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Session </w:t>
      </w:r>
      <w:r w:rsidR="00297F9C">
        <w:rPr>
          <w:rFonts w:cstheme="minorHAnsi"/>
          <w:b/>
          <w:bCs/>
        </w:rPr>
        <w:t>4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May 16 6-9pm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Pearl Park Rec Center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414 E. Diamond Lake Rd., Minneapolis, MN 55419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Style w:val="st"/>
        </w:rPr>
        <w:t>Phone: 612 370-4906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CB78E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Environmental Decision-making and Behavior Change</w:t>
      </w: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B54F0" w:rsidRDefault="00AB54F0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AB54F0" w:rsidRDefault="00AB54F0" w:rsidP="00AB54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>
        <w:rPr>
          <w:rFonts w:cstheme="minorHAnsi"/>
        </w:rPr>
        <w:t xml:space="preserve">:  </w:t>
      </w:r>
    </w:p>
    <w:p w:rsidR="00AB54F0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Read Schultz and </w:t>
      </w:r>
      <w:proofErr w:type="spellStart"/>
      <w:r>
        <w:rPr>
          <w:rFonts w:cstheme="minorHAnsi"/>
        </w:rPr>
        <w:t>Zelezny’s</w:t>
      </w:r>
      <w:proofErr w:type="spellEnd"/>
      <w:r>
        <w:rPr>
          <w:rFonts w:cstheme="minorHAnsi"/>
        </w:rPr>
        <w:t xml:space="preserve"> article, “Reframing Environmental Messages to be Congruent with American Values”;</w:t>
      </w:r>
    </w:p>
    <w:p w:rsidR="00AB54F0" w:rsidRPr="00AB54F0" w:rsidRDefault="00AB54F0" w:rsidP="00AB54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54F0">
        <w:rPr>
          <w:rFonts w:cstheme="minorHAnsi"/>
        </w:rPr>
        <w:t>Bring a media article that addresses an environmental problem/solution of your choice.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Default="00E632E2" w:rsidP="00C94D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  <w:b/>
          <w:bCs/>
        </w:rPr>
        <w:t>Brief Course Description</w:t>
      </w:r>
      <w:r w:rsidRPr="00E632E2">
        <w:rPr>
          <w:rFonts w:cstheme="minorHAnsi"/>
        </w:rPr>
        <w:t xml:space="preserve">: </w:t>
      </w:r>
      <w:r w:rsidR="00CB78E7">
        <w:rPr>
          <w:rFonts w:cstheme="minorHAnsi"/>
        </w:rPr>
        <w:t xml:space="preserve"> This session examines challenges and opportunities for environmental decision-making and behavior change </w:t>
      </w:r>
      <w:r w:rsidR="00C94DF3">
        <w:rPr>
          <w:rFonts w:cstheme="minorHAnsi"/>
        </w:rPr>
        <w:t>through t</w:t>
      </w:r>
      <w:r w:rsidR="00A80E66">
        <w:rPr>
          <w:rFonts w:cstheme="minorHAnsi"/>
        </w:rPr>
        <w:t>hree related</w:t>
      </w:r>
      <w:r w:rsidR="00C94DF3">
        <w:rPr>
          <w:rFonts w:cstheme="minorHAnsi"/>
        </w:rPr>
        <w:t xml:space="preserve"> topics:  1) </w:t>
      </w:r>
      <w:r w:rsidR="00CB78E7">
        <w:rPr>
          <w:rFonts w:cstheme="minorHAnsi"/>
        </w:rPr>
        <w:t>the n</w:t>
      </w:r>
      <w:r w:rsidR="00E02150">
        <w:rPr>
          <w:rFonts w:cstheme="minorHAnsi"/>
        </w:rPr>
        <w:t>ature of environmental problems/</w:t>
      </w:r>
      <w:r w:rsidR="00A80E66">
        <w:rPr>
          <w:rFonts w:cstheme="minorHAnsi"/>
        </w:rPr>
        <w:t xml:space="preserve">solutions </w:t>
      </w:r>
      <w:r w:rsidR="00CB78E7">
        <w:rPr>
          <w:rFonts w:cstheme="minorHAnsi"/>
        </w:rPr>
        <w:t>and our responses</w:t>
      </w:r>
      <w:r w:rsidR="00C94DF3">
        <w:rPr>
          <w:rFonts w:cstheme="minorHAnsi"/>
        </w:rPr>
        <w:t xml:space="preserve"> to them, 2)</w:t>
      </w:r>
      <w:r w:rsidR="00CB78E7">
        <w:rPr>
          <w:rFonts w:cstheme="minorHAnsi"/>
        </w:rPr>
        <w:t xml:space="preserve"> </w:t>
      </w:r>
      <w:r w:rsidR="00A80E66">
        <w:rPr>
          <w:rFonts w:cstheme="minorHAnsi"/>
        </w:rPr>
        <w:t xml:space="preserve">the importance of how we frame </w:t>
      </w:r>
      <w:r w:rsidR="00C94DF3">
        <w:rPr>
          <w:rFonts w:cstheme="minorHAnsi"/>
        </w:rPr>
        <w:t>environmental messages</w:t>
      </w:r>
      <w:r w:rsidR="00A80E66">
        <w:rPr>
          <w:rFonts w:cstheme="minorHAnsi"/>
        </w:rPr>
        <w:t xml:space="preserve"> based on these responses</w:t>
      </w:r>
      <w:r w:rsidR="00C94DF3">
        <w:rPr>
          <w:rFonts w:cstheme="minorHAnsi"/>
        </w:rPr>
        <w:t xml:space="preserve">, and 3) models of behavior change.  We will also </w:t>
      </w:r>
      <w:r w:rsidR="00A80E66">
        <w:rPr>
          <w:rFonts w:cstheme="minorHAnsi"/>
        </w:rPr>
        <w:t xml:space="preserve">discuss results of </w:t>
      </w:r>
      <w:r w:rsidR="00C94DF3">
        <w:rPr>
          <w:rFonts w:cstheme="minorHAnsi"/>
        </w:rPr>
        <w:t xml:space="preserve">yard </w:t>
      </w:r>
      <w:r w:rsidR="00A80E66">
        <w:rPr>
          <w:rFonts w:cstheme="minorHAnsi"/>
        </w:rPr>
        <w:t xml:space="preserve">care </w:t>
      </w:r>
      <w:r w:rsidR="00C94DF3">
        <w:rPr>
          <w:rFonts w:cstheme="minorHAnsi"/>
        </w:rPr>
        <w:t>choices resear</w:t>
      </w:r>
      <w:r w:rsidR="00A80E66">
        <w:rPr>
          <w:rFonts w:cstheme="minorHAnsi"/>
        </w:rPr>
        <w:t>ch in the Twin Cities in relation to these topics.</w:t>
      </w:r>
      <w:r w:rsidR="00C94DF3">
        <w:rPr>
          <w:rFonts w:cstheme="minorHAnsi"/>
        </w:rPr>
        <w:t xml:space="preserve"> </w:t>
      </w:r>
      <w:r w:rsidR="00A80E66">
        <w:rPr>
          <w:rFonts w:cstheme="minorHAnsi"/>
        </w:rPr>
        <w:t xml:space="preserve"> </w:t>
      </w:r>
      <w:r w:rsidR="0059168D">
        <w:rPr>
          <w:rFonts w:cstheme="minorHAnsi"/>
        </w:rPr>
        <w:t xml:space="preserve">You’ll </w:t>
      </w:r>
      <w:r w:rsidR="00C94DF3">
        <w:rPr>
          <w:rFonts w:cstheme="minorHAnsi"/>
        </w:rPr>
        <w:t>integrate and apply these frameworks</w:t>
      </w:r>
      <w:r w:rsidR="00A80E66">
        <w:rPr>
          <w:rFonts w:cstheme="minorHAnsi"/>
        </w:rPr>
        <w:t xml:space="preserve"> </w:t>
      </w:r>
      <w:r w:rsidR="00C306D3">
        <w:rPr>
          <w:rFonts w:cstheme="minorHAnsi"/>
        </w:rPr>
        <w:t xml:space="preserve">and research </w:t>
      </w:r>
      <w:r w:rsidR="00A80E66">
        <w:rPr>
          <w:rFonts w:cstheme="minorHAnsi"/>
        </w:rPr>
        <w:t>to the residential yard</w:t>
      </w:r>
      <w:r w:rsidR="00CB78E7">
        <w:rPr>
          <w:rFonts w:cstheme="minorHAnsi"/>
        </w:rPr>
        <w:t xml:space="preserve"> by developing your own behavior change campaign around a specific yard behavior.  </w:t>
      </w: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78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Learning Goals and Assessments:</w:t>
      </w:r>
    </w:p>
    <w:p w:rsidR="00CB78E7" w:rsidRDefault="00CB78E7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 xml:space="preserve"> </w:t>
      </w:r>
      <w:r w:rsidR="00E632E2" w:rsidRPr="00E632E2">
        <w:rPr>
          <w:rFonts w:cstheme="minorHAnsi"/>
        </w:rPr>
        <w:t xml:space="preserve">1. </w:t>
      </w:r>
      <w:r>
        <w:rPr>
          <w:rFonts w:cstheme="minorHAnsi"/>
        </w:rPr>
        <w:t xml:space="preserve">To identify challenges to environmental decision-making and behavior change </w:t>
      </w:r>
      <w:proofErr w:type="gramStart"/>
      <w:r>
        <w:rPr>
          <w:rFonts w:cstheme="minorHAnsi"/>
        </w:rPr>
        <w:t>that arise</w:t>
      </w:r>
      <w:proofErr w:type="gramEnd"/>
      <w:r>
        <w:rPr>
          <w:rFonts w:cstheme="minorHAnsi"/>
        </w:rPr>
        <w:t xml:space="preserve"> from the nature of environmental prob</w:t>
      </w:r>
      <w:r w:rsidR="00C306D3">
        <w:rPr>
          <w:rFonts w:cstheme="minorHAnsi"/>
        </w:rPr>
        <w:t>lems</w:t>
      </w:r>
      <w:r w:rsidR="00E02150">
        <w:rPr>
          <w:rFonts w:cstheme="minorHAnsi"/>
        </w:rPr>
        <w:t>/</w:t>
      </w:r>
      <w:r w:rsidR="00C306D3">
        <w:rPr>
          <w:rFonts w:cstheme="minorHAnsi"/>
        </w:rPr>
        <w:t>solutions and our responses to them</w:t>
      </w:r>
      <w:r w:rsidR="00C561A4">
        <w:rPr>
          <w:rFonts w:cstheme="minorHAnsi"/>
        </w:rPr>
        <w:t>;</w:t>
      </w:r>
    </w:p>
    <w:p w:rsidR="00E02150" w:rsidRDefault="00C306D3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CB78E7">
        <w:rPr>
          <w:rFonts w:cstheme="minorHAnsi"/>
        </w:rPr>
        <w:t xml:space="preserve">. To </w:t>
      </w:r>
      <w:r>
        <w:rPr>
          <w:rFonts w:cstheme="minorHAnsi"/>
        </w:rPr>
        <w:t>practice</w:t>
      </w:r>
      <w:r w:rsidR="00CB78E7">
        <w:rPr>
          <w:rFonts w:cstheme="minorHAnsi"/>
        </w:rPr>
        <w:t xml:space="preserve"> framing</w:t>
      </w:r>
      <w:r>
        <w:rPr>
          <w:rFonts w:cstheme="minorHAnsi"/>
        </w:rPr>
        <w:t xml:space="preserve"> environmental messages</w:t>
      </w:r>
      <w:r w:rsidR="00CB78E7">
        <w:rPr>
          <w:rFonts w:cstheme="minorHAnsi"/>
        </w:rPr>
        <w:t xml:space="preserve"> </w:t>
      </w:r>
      <w:r>
        <w:rPr>
          <w:rFonts w:cstheme="minorHAnsi"/>
        </w:rPr>
        <w:t>based on the above challenges</w:t>
      </w:r>
      <w:r w:rsidR="00C561A4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C306D3" w:rsidRDefault="00C306D3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3.  To learn about results of yard care choices research in the</w:t>
      </w:r>
      <w:r w:rsidR="0059168D">
        <w:rPr>
          <w:rFonts w:cstheme="minorHAnsi"/>
        </w:rPr>
        <w:t xml:space="preserve"> Twin Cities</w:t>
      </w:r>
      <w:r w:rsidR="00784829">
        <w:rPr>
          <w:rFonts w:cstheme="minorHAnsi"/>
        </w:rPr>
        <w:t xml:space="preserve">; </w:t>
      </w:r>
    </w:p>
    <w:p w:rsidR="00E632E2" w:rsidRDefault="00E02150" w:rsidP="00CB78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E632E2" w:rsidRPr="00E632E2">
        <w:rPr>
          <w:rFonts w:cstheme="minorHAnsi"/>
        </w:rPr>
        <w:t xml:space="preserve">. </w:t>
      </w:r>
      <w:r w:rsidR="00C306D3">
        <w:rPr>
          <w:rFonts w:cstheme="minorHAnsi"/>
        </w:rPr>
        <w:t>To a</w:t>
      </w:r>
      <w:r w:rsidR="0059168D">
        <w:rPr>
          <w:rFonts w:cstheme="minorHAnsi"/>
        </w:rPr>
        <w:t xml:space="preserve">pply models of behavior change </w:t>
      </w:r>
      <w:r w:rsidR="00CB78E7">
        <w:rPr>
          <w:rFonts w:cstheme="minorHAnsi"/>
        </w:rPr>
        <w:t>to create a behavior change campaign around a specific yard care behavior</w:t>
      </w:r>
      <w:r w:rsidR="00C561A4">
        <w:rPr>
          <w:rFonts w:cstheme="minorHAnsi"/>
        </w:rPr>
        <w:t>.</w:t>
      </w:r>
    </w:p>
    <w:p w:rsid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E632E2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632E2">
        <w:rPr>
          <w:rFonts w:cstheme="minorHAnsi"/>
          <w:b/>
          <w:bCs/>
        </w:rPr>
        <w:t>Course requirements:</w:t>
      </w:r>
    </w:p>
    <w:p w:rsidR="00E632E2" w:rsidRP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Attendance and Participation</w:t>
      </w:r>
      <w:r>
        <w:rPr>
          <w:rFonts w:cstheme="minorHAnsi"/>
        </w:rPr>
        <w:t xml:space="preserve"> (Required, unless previously cleared with Program Manager)</w:t>
      </w:r>
    </w:p>
    <w:p w:rsidR="00AA1FDC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32E2">
        <w:rPr>
          <w:rFonts w:cstheme="minorHAnsi"/>
        </w:rPr>
        <w:t>Expectations for Preparation</w:t>
      </w:r>
      <w:r w:rsidR="00E02150">
        <w:rPr>
          <w:rFonts w:cstheme="minorHAnsi"/>
        </w:rPr>
        <w:t xml:space="preserve">:  </w:t>
      </w:r>
    </w:p>
    <w:p w:rsidR="00AA1FDC" w:rsidRDefault="00AA1FDC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Read Schultz and </w:t>
      </w:r>
      <w:proofErr w:type="spellStart"/>
      <w:r>
        <w:rPr>
          <w:rFonts w:cstheme="minorHAnsi"/>
        </w:rPr>
        <w:t>Zelezny’s</w:t>
      </w:r>
      <w:proofErr w:type="spellEnd"/>
      <w:r>
        <w:rPr>
          <w:rFonts w:cstheme="minorHAnsi"/>
        </w:rPr>
        <w:t xml:space="preserve"> article, “Reframing Environmental Messages to be Congruent with American Values”;</w:t>
      </w:r>
    </w:p>
    <w:p w:rsidR="00E632E2" w:rsidRPr="00E632E2" w:rsidRDefault="007005B0" w:rsidP="00AA1F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Bring a media article that addresses an environmental problem</w:t>
      </w:r>
      <w:r w:rsidR="00E02150">
        <w:rPr>
          <w:rFonts w:cstheme="minorHAnsi"/>
        </w:rPr>
        <w:t>/solution</w:t>
      </w:r>
      <w:r>
        <w:rPr>
          <w:rFonts w:cstheme="minorHAnsi"/>
        </w:rPr>
        <w:t xml:space="preserve"> of your choice</w:t>
      </w:r>
      <w:r w:rsidR="00E02150">
        <w:rPr>
          <w:rFonts w:cstheme="minorHAnsi"/>
        </w:rPr>
        <w:t>.</w:t>
      </w:r>
    </w:p>
    <w:p w:rsidR="00E632E2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5B0">
        <w:rPr>
          <w:rFonts w:cstheme="minorHAnsi"/>
        </w:rPr>
        <w:t xml:space="preserve">Assessments </w:t>
      </w:r>
    </w:p>
    <w:p w:rsidR="007005B0" w:rsidRDefault="00E02150" w:rsidP="007005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Analyze your media article based on our discussion </w:t>
      </w:r>
      <w:r w:rsidR="007005B0">
        <w:rPr>
          <w:rFonts w:cstheme="minorHAnsi"/>
        </w:rPr>
        <w:t xml:space="preserve">of the </w:t>
      </w:r>
      <w:r>
        <w:rPr>
          <w:rFonts w:cstheme="minorHAnsi"/>
        </w:rPr>
        <w:t xml:space="preserve">nature of environmental problems/solutions </w:t>
      </w:r>
      <w:r w:rsidR="007005B0">
        <w:rPr>
          <w:rFonts w:cstheme="minorHAnsi"/>
        </w:rPr>
        <w:t>a</w:t>
      </w:r>
      <w:r w:rsidR="00784829">
        <w:rPr>
          <w:rFonts w:cstheme="minorHAnsi"/>
        </w:rPr>
        <w:t>nd framing and s</w:t>
      </w:r>
      <w:r>
        <w:rPr>
          <w:rFonts w:cstheme="minorHAnsi"/>
        </w:rPr>
        <w:t xml:space="preserve">uggest ways to reframe </w:t>
      </w:r>
      <w:r w:rsidR="00841D78">
        <w:rPr>
          <w:rFonts w:cstheme="minorHAnsi"/>
        </w:rPr>
        <w:t xml:space="preserve">the </w:t>
      </w:r>
      <w:r>
        <w:rPr>
          <w:rFonts w:cstheme="minorHAnsi"/>
        </w:rPr>
        <w:t>article</w:t>
      </w:r>
      <w:r w:rsidR="00784829">
        <w:rPr>
          <w:rFonts w:cstheme="minorHAnsi"/>
        </w:rPr>
        <w:t xml:space="preserve">; </w:t>
      </w:r>
    </w:p>
    <w:p w:rsidR="007005B0" w:rsidRDefault="00841D78" w:rsidP="007005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Apply </w:t>
      </w:r>
      <w:r w:rsidR="007005B0">
        <w:rPr>
          <w:rFonts w:cstheme="minorHAnsi"/>
        </w:rPr>
        <w:t>models of behavior change to create a behavior change campaign around a specific yard care behavior</w:t>
      </w:r>
      <w:r w:rsidR="00C561A4">
        <w:rPr>
          <w:rFonts w:cstheme="minorHAnsi"/>
        </w:rPr>
        <w:t>.</w:t>
      </w:r>
    </w:p>
    <w:p w:rsidR="007005B0" w:rsidRPr="007005B0" w:rsidRDefault="007005B0" w:rsidP="007005B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3F48E4" w:rsidRPr="003F48E4" w:rsidRDefault="003F48E4" w:rsidP="00E632E2">
      <w:pPr>
        <w:rPr>
          <w:rFonts w:cstheme="minorHAnsi"/>
          <w:b/>
        </w:rPr>
      </w:pPr>
      <w:bookmarkStart w:id="0" w:name="_GoBack"/>
      <w:r w:rsidRPr="003F48E4">
        <w:rPr>
          <w:rFonts w:cstheme="minorHAnsi"/>
          <w:b/>
        </w:rPr>
        <w:t>To prepare for the next course:</w:t>
      </w:r>
    </w:p>
    <w:bookmarkEnd w:id="0"/>
    <w:p w:rsidR="003F48E4" w:rsidRPr="000D5BDC" w:rsidRDefault="003F48E4" w:rsidP="003F4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Each participant will bring as many photographs of water quality BMP’s that they can find AND an aerial photograph of their property (or a neighbor’s property).</w:t>
      </w:r>
    </w:p>
    <w:p w:rsidR="003F48E4" w:rsidRPr="00E632E2" w:rsidRDefault="003F48E4" w:rsidP="00E632E2">
      <w:pPr>
        <w:rPr>
          <w:rFonts w:cstheme="minorHAnsi"/>
        </w:rPr>
      </w:pPr>
    </w:p>
    <w:sectPr w:rsidR="003F48E4" w:rsidRPr="00E6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297F9C"/>
    <w:rsid w:val="003F48E4"/>
    <w:rsid w:val="0059168D"/>
    <w:rsid w:val="005E46A3"/>
    <w:rsid w:val="007005B0"/>
    <w:rsid w:val="00784829"/>
    <w:rsid w:val="00804FBA"/>
    <w:rsid w:val="00841D78"/>
    <w:rsid w:val="00A80E66"/>
    <w:rsid w:val="00AA1FDC"/>
    <w:rsid w:val="00AB54F0"/>
    <w:rsid w:val="00B930FF"/>
    <w:rsid w:val="00C306D3"/>
    <w:rsid w:val="00C561A4"/>
    <w:rsid w:val="00C94DF3"/>
    <w:rsid w:val="00CB78E7"/>
    <w:rsid w:val="00E02150"/>
    <w:rsid w:val="00E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character" w:customStyle="1" w:styleId="st">
    <w:name w:val="st"/>
    <w:basedOn w:val="DefaultParagraphFont"/>
    <w:rsid w:val="00AB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6</cp:revision>
  <dcterms:created xsi:type="dcterms:W3CDTF">2013-03-29T20:02:00Z</dcterms:created>
  <dcterms:modified xsi:type="dcterms:W3CDTF">2013-04-04T20:55:00Z</dcterms:modified>
</cp:coreProperties>
</file>